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05BB" w14:textId="77777777" w:rsidR="004C3FED" w:rsidRPr="004C3FED" w:rsidRDefault="004C3FED" w:rsidP="004C3FED">
      <w:pPr>
        <w:pBdr>
          <w:bottom w:val="single" w:sz="6" w:space="1" w:color="auto"/>
        </w:pBdr>
        <w:spacing w:after="0" w:line="240" w:lineRule="auto"/>
        <w:jc w:val="center"/>
        <w:rPr>
          <w:rFonts w:ascii="Arial" w:eastAsia="Times New Roman" w:hAnsi="Arial" w:cs="Arial"/>
          <w:vanish/>
          <w:sz w:val="16"/>
          <w:szCs w:val="16"/>
        </w:rPr>
      </w:pPr>
      <w:r w:rsidRPr="004C3FED">
        <w:rPr>
          <w:rFonts w:ascii="Arial" w:eastAsia="Times New Roman" w:hAnsi="Arial" w:cs="Arial"/>
          <w:vanish/>
          <w:sz w:val="16"/>
          <w:szCs w:val="16"/>
        </w:rPr>
        <w:t>Top of Form</w:t>
      </w:r>
    </w:p>
    <w:p w14:paraId="523C92E0" w14:textId="77777777" w:rsidR="004C3FED" w:rsidRPr="004C3FED" w:rsidRDefault="004C3FED" w:rsidP="004C3FED">
      <w:pPr>
        <w:spacing w:after="150" w:line="240" w:lineRule="auto"/>
        <w:outlineLvl w:val="1"/>
        <w:rPr>
          <w:rFonts w:ascii="Arial" w:eastAsia="Times New Roman" w:hAnsi="Arial" w:cs="Arial"/>
          <w:color w:val="555555"/>
          <w:sz w:val="45"/>
          <w:szCs w:val="45"/>
        </w:rPr>
      </w:pPr>
      <w:r w:rsidRPr="004C3FED">
        <w:rPr>
          <w:rFonts w:ascii="Arial" w:eastAsia="Times New Roman" w:hAnsi="Arial" w:cs="Arial"/>
          <w:b/>
          <w:bCs/>
          <w:color w:val="555555"/>
          <w:sz w:val="45"/>
          <w:szCs w:val="45"/>
        </w:rPr>
        <w:t>What Insureds Need to Know About Insurance and Hurricanes</w:t>
      </w:r>
    </w:p>
    <w:p w14:paraId="78DB8134" w14:textId="77777777" w:rsidR="004C3FED" w:rsidRPr="004C3FED" w:rsidRDefault="004C3FED" w:rsidP="004C3FED">
      <w:pPr>
        <w:spacing w:before="300" w:after="300" w:line="240" w:lineRule="auto"/>
        <w:rPr>
          <w:rFonts w:ascii="Arial" w:eastAsia="Times New Roman" w:hAnsi="Arial" w:cs="Arial"/>
          <w:color w:val="555555"/>
          <w:sz w:val="23"/>
          <w:szCs w:val="23"/>
        </w:rPr>
      </w:pPr>
      <w:r w:rsidRPr="004C3FED">
        <w:rPr>
          <w:rFonts w:ascii="Arial" w:eastAsia="Times New Roman" w:hAnsi="Arial" w:cs="Arial"/>
          <w:color w:val="555555"/>
          <w:sz w:val="23"/>
          <w:szCs w:val="23"/>
        </w:rPr>
        <w:pict w14:anchorId="5131E67C">
          <v:rect id="_x0000_i1025" style="width:0;height:0" o:hralign="center" o:hrstd="t" o:hr="t" fillcolor="#a0a0a0" stroked="f"/>
        </w:pict>
      </w:r>
    </w:p>
    <w:p w14:paraId="17F892F7" w14:textId="77777777" w:rsidR="004C3FED" w:rsidRPr="004C3FED" w:rsidRDefault="004C3FED" w:rsidP="004C3FED">
      <w:pPr>
        <w:spacing w:after="150" w:line="240" w:lineRule="auto"/>
        <w:rPr>
          <w:rFonts w:ascii="Arial" w:eastAsia="Times New Roman" w:hAnsi="Arial" w:cs="Arial"/>
          <w:color w:val="555555"/>
          <w:sz w:val="23"/>
          <w:szCs w:val="23"/>
        </w:rPr>
      </w:pPr>
      <w:r w:rsidRPr="004C3FED">
        <w:rPr>
          <w:rFonts w:ascii="Arial" w:eastAsia="Times New Roman" w:hAnsi="Arial" w:cs="Arial"/>
          <w:color w:val="555555"/>
          <w:sz w:val="23"/>
          <w:szCs w:val="23"/>
        </w:rPr>
        <w:t>    </w:t>
      </w:r>
    </w:p>
    <w:p w14:paraId="362AD6F0" w14:textId="77777777" w:rsidR="004C3FED" w:rsidRPr="004C3FED" w:rsidRDefault="004C3FED" w:rsidP="004C3FED">
      <w:pPr>
        <w:spacing w:after="150" w:line="240" w:lineRule="auto"/>
        <w:rPr>
          <w:rFonts w:ascii="Arial" w:eastAsia="Times New Roman" w:hAnsi="Arial" w:cs="Arial"/>
          <w:color w:val="555555"/>
          <w:sz w:val="23"/>
          <w:szCs w:val="23"/>
        </w:rPr>
      </w:pPr>
      <w:r w:rsidRPr="004C3FED">
        <w:rPr>
          <w:rFonts w:ascii="Arial" w:eastAsia="Times New Roman" w:hAnsi="Arial" w:cs="Arial"/>
          <w:color w:val="555555"/>
          <w:sz w:val="23"/>
          <w:szCs w:val="23"/>
        </w:rPr>
        <w:t xml:space="preserve">Here are the top five </w:t>
      </w:r>
      <w:proofErr w:type="gramStart"/>
      <w:r w:rsidRPr="004C3FED">
        <w:rPr>
          <w:rFonts w:ascii="Arial" w:eastAsia="Times New Roman" w:hAnsi="Arial" w:cs="Arial"/>
          <w:color w:val="555555"/>
          <w:sz w:val="23"/>
          <w:szCs w:val="23"/>
        </w:rPr>
        <w:t>things</w:t>
      </w:r>
      <w:proofErr w:type="gramEnd"/>
      <w:r w:rsidRPr="004C3FED">
        <w:rPr>
          <w:rFonts w:ascii="Arial" w:eastAsia="Times New Roman" w:hAnsi="Arial" w:cs="Arial"/>
          <w:color w:val="555555"/>
          <w:sz w:val="23"/>
          <w:szCs w:val="23"/>
        </w:rPr>
        <w:t xml:space="preserve"> policyholders need to understand about insurance and hurricanes:</w:t>
      </w:r>
    </w:p>
    <w:p w14:paraId="24847A6C" w14:textId="77777777" w:rsidR="004C3FED" w:rsidRPr="004C3FED" w:rsidRDefault="004C3FED" w:rsidP="004C3FED">
      <w:pPr>
        <w:numPr>
          <w:ilvl w:val="0"/>
          <w:numId w:val="1"/>
        </w:numPr>
        <w:spacing w:before="100" w:beforeAutospacing="1" w:after="100" w:afterAutospacing="1" w:line="240" w:lineRule="auto"/>
        <w:ind w:left="495"/>
        <w:rPr>
          <w:rFonts w:ascii="Arial" w:eastAsia="Times New Roman" w:hAnsi="Arial" w:cs="Arial"/>
          <w:color w:val="555555"/>
          <w:sz w:val="23"/>
          <w:szCs w:val="23"/>
        </w:rPr>
      </w:pPr>
      <w:r w:rsidRPr="004C3FED">
        <w:rPr>
          <w:rFonts w:ascii="Arial" w:eastAsia="Times New Roman" w:hAnsi="Arial" w:cs="Arial"/>
          <w:b/>
          <w:bCs/>
          <w:color w:val="555555"/>
          <w:sz w:val="23"/>
          <w:szCs w:val="23"/>
        </w:rPr>
        <w:t>Hurricane</w:t>
      </w:r>
      <w:r w:rsidRPr="004C3FED">
        <w:rPr>
          <w:rFonts w:ascii="Arial" w:eastAsia="Times New Roman" w:hAnsi="Arial" w:cs="Arial"/>
          <w:color w:val="555555"/>
          <w:sz w:val="23"/>
          <w:szCs w:val="23"/>
        </w:rPr>
        <w:t> </w:t>
      </w:r>
      <w:r w:rsidRPr="004C3FED">
        <w:rPr>
          <w:rFonts w:ascii="Arial" w:eastAsia="Times New Roman" w:hAnsi="Arial" w:cs="Arial"/>
          <w:b/>
          <w:bCs/>
          <w:color w:val="555555"/>
          <w:sz w:val="23"/>
          <w:szCs w:val="23"/>
        </w:rPr>
        <w:t>deductibles</w:t>
      </w:r>
      <w:r w:rsidRPr="004C3FED">
        <w:rPr>
          <w:rFonts w:ascii="Arial" w:eastAsia="Times New Roman" w:hAnsi="Arial" w:cs="Arial"/>
          <w:color w:val="555555"/>
          <w:sz w:val="23"/>
          <w:szCs w:val="23"/>
        </w:rPr>
        <w:t xml:space="preserve">: Most homeowners’ insurance policies contain specific provisions related to damage caused by hurricanes, and a key feature is often higher deductibles for losses resulting from a hurricane. Under this provision, homeowners are responsible for paying a percentage of the insured value of the home, generally ranging from 2-10 percent. </w:t>
      </w:r>
      <w:proofErr w:type="gramStart"/>
      <w:r w:rsidRPr="004C3FED">
        <w:rPr>
          <w:rFonts w:ascii="Arial" w:eastAsia="Times New Roman" w:hAnsi="Arial" w:cs="Arial"/>
          <w:color w:val="555555"/>
          <w:sz w:val="23"/>
          <w:szCs w:val="23"/>
        </w:rPr>
        <w:t>So</w:t>
      </w:r>
      <w:proofErr w:type="gramEnd"/>
      <w:r w:rsidRPr="004C3FED">
        <w:rPr>
          <w:rFonts w:ascii="Arial" w:eastAsia="Times New Roman" w:hAnsi="Arial" w:cs="Arial"/>
          <w:color w:val="555555"/>
          <w:sz w:val="23"/>
          <w:szCs w:val="23"/>
        </w:rPr>
        <w:t xml:space="preserve"> for a home insured for $100,000 with a 2-percent hurricane deductible, the policyholder would be responsible to pay out of pocket for the first $2,000 in damages.</w:t>
      </w:r>
    </w:p>
    <w:p w14:paraId="095954C8" w14:textId="77777777" w:rsidR="004C3FED" w:rsidRPr="004C3FED" w:rsidRDefault="004C3FED" w:rsidP="004C3FED">
      <w:pPr>
        <w:numPr>
          <w:ilvl w:val="0"/>
          <w:numId w:val="1"/>
        </w:numPr>
        <w:spacing w:before="100" w:beforeAutospacing="1" w:after="100" w:afterAutospacing="1" w:line="240" w:lineRule="auto"/>
        <w:ind w:left="495"/>
        <w:rPr>
          <w:rFonts w:ascii="Arial" w:eastAsia="Times New Roman" w:hAnsi="Arial" w:cs="Arial"/>
          <w:color w:val="555555"/>
          <w:sz w:val="23"/>
          <w:szCs w:val="23"/>
        </w:rPr>
      </w:pPr>
      <w:r w:rsidRPr="004C3FED">
        <w:rPr>
          <w:rFonts w:ascii="Arial" w:eastAsia="Times New Roman" w:hAnsi="Arial" w:cs="Arial"/>
          <w:b/>
          <w:bCs/>
          <w:color w:val="555555"/>
          <w:sz w:val="23"/>
          <w:szCs w:val="23"/>
        </w:rPr>
        <w:t>Wind-driven rain</w:t>
      </w:r>
      <w:r w:rsidRPr="004C3FED">
        <w:rPr>
          <w:rFonts w:ascii="Arial" w:eastAsia="Times New Roman" w:hAnsi="Arial" w:cs="Arial"/>
          <w:color w:val="555555"/>
          <w:sz w:val="23"/>
          <w:szCs w:val="23"/>
        </w:rPr>
        <w:t>: Damage caused by wind-driven rain—for example, rain blown through poorly sealed door/window openings—is not covered in most instances. While damage caused by wind itself is likely covered (subject to the hurricane deductible), water damage caused by rain seeping into the home through doors/windows generally is not.</w:t>
      </w:r>
    </w:p>
    <w:p w14:paraId="43164470" w14:textId="77777777" w:rsidR="004C3FED" w:rsidRPr="004C3FED" w:rsidRDefault="004C3FED" w:rsidP="004C3FED">
      <w:pPr>
        <w:numPr>
          <w:ilvl w:val="0"/>
          <w:numId w:val="1"/>
        </w:numPr>
        <w:spacing w:before="100" w:beforeAutospacing="1" w:after="100" w:afterAutospacing="1" w:line="240" w:lineRule="auto"/>
        <w:ind w:left="495"/>
        <w:rPr>
          <w:rFonts w:ascii="Arial" w:eastAsia="Times New Roman" w:hAnsi="Arial" w:cs="Arial"/>
          <w:color w:val="555555"/>
          <w:sz w:val="23"/>
          <w:szCs w:val="23"/>
        </w:rPr>
      </w:pPr>
      <w:r w:rsidRPr="004C3FED">
        <w:rPr>
          <w:rFonts w:ascii="Arial" w:eastAsia="Times New Roman" w:hAnsi="Arial" w:cs="Arial"/>
          <w:b/>
          <w:bCs/>
          <w:color w:val="555555"/>
          <w:sz w:val="23"/>
          <w:szCs w:val="23"/>
        </w:rPr>
        <w:t>Repair scams</w:t>
      </w:r>
      <w:r w:rsidRPr="004C3FED">
        <w:rPr>
          <w:rFonts w:ascii="Arial" w:eastAsia="Times New Roman" w:hAnsi="Arial" w:cs="Arial"/>
          <w:color w:val="555555"/>
          <w:sz w:val="23"/>
          <w:szCs w:val="23"/>
        </w:rPr>
        <w:t>: Homeowners should resist the temptation to sign up with the first repair crew that shows up at their door, and especially should not sign paperwork that assigns the rights and benefits of their insurance policy to someone else. Assignment of benefits scams are a leading cause of rising insurance rates, and fraud artists see a hurricane aftermath as a golden opportunity to prey on unsuspecting homeowners.</w:t>
      </w:r>
      <w:r w:rsidRPr="004C3FED">
        <w:rPr>
          <w:rFonts w:ascii="Arial" w:eastAsia="Times New Roman" w:hAnsi="Arial" w:cs="Arial"/>
          <w:b/>
          <w:bCs/>
          <w:color w:val="555555"/>
          <w:sz w:val="23"/>
          <w:szCs w:val="23"/>
        </w:rPr>
        <w:t> Insurance policyholders should always call their agent or their insurance company first</w:t>
      </w:r>
      <w:r w:rsidRPr="004C3FED">
        <w:rPr>
          <w:rFonts w:ascii="Arial" w:eastAsia="Times New Roman" w:hAnsi="Arial" w:cs="Arial"/>
          <w:color w:val="555555"/>
          <w:sz w:val="23"/>
          <w:szCs w:val="23"/>
        </w:rPr>
        <w:t>, to report a loss and determine the best way to proceed.</w:t>
      </w:r>
    </w:p>
    <w:p w14:paraId="484C56FA" w14:textId="77777777" w:rsidR="004C3FED" w:rsidRPr="004C3FED" w:rsidRDefault="004C3FED" w:rsidP="004C3FED">
      <w:pPr>
        <w:numPr>
          <w:ilvl w:val="0"/>
          <w:numId w:val="1"/>
        </w:numPr>
        <w:spacing w:before="100" w:beforeAutospacing="1" w:after="100" w:afterAutospacing="1" w:line="240" w:lineRule="auto"/>
        <w:ind w:left="495"/>
        <w:rPr>
          <w:rFonts w:ascii="Arial" w:eastAsia="Times New Roman" w:hAnsi="Arial" w:cs="Arial"/>
          <w:color w:val="555555"/>
          <w:sz w:val="23"/>
          <w:szCs w:val="23"/>
        </w:rPr>
      </w:pPr>
      <w:r w:rsidRPr="004C3FED">
        <w:rPr>
          <w:rFonts w:ascii="Arial" w:eastAsia="Times New Roman" w:hAnsi="Arial" w:cs="Arial"/>
          <w:b/>
          <w:bCs/>
          <w:color w:val="555555"/>
          <w:sz w:val="23"/>
          <w:szCs w:val="23"/>
        </w:rPr>
        <w:t>Flood damage</w:t>
      </w:r>
      <w:r w:rsidRPr="004C3FED">
        <w:rPr>
          <w:rFonts w:ascii="Arial" w:eastAsia="Times New Roman" w:hAnsi="Arial" w:cs="Arial"/>
          <w:color w:val="555555"/>
          <w:sz w:val="23"/>
          <w:szCs w:val="23"/>
        </w:rPr>
        <w:t xml:space="preserve">: Damage caused by flooding, common in a hurricane, is not covered by standard </w:t>
      </w:r>
      <w:proofErr w:type="gramStart"/>
      <w:r w:rsidRPr="004C3FED">
        <w:rPr>
          <w:rFonts w:ascii="Arial" w:eastAsia="Times New Roman" w:hAnsi="Arial" w:cs="Arial"/>
          <w:color w:val="555555"/>
          <w:sz w:val="23"/>
          <w:szCs w:val="23"/>
        </w:rPr>
        <w:t>homeowners</w:t>
      </w:r>
      <w:proofErr w:type="gramEnd"/>
      <w:r w:rsidRPr="004C3FED">
        <w:rPr>
          <w:rFonts w:ascii="Arial" w:eastAsia="Times New Roman" w:hAnsi="Arial" w:cs="Arial"/>
          <w:color w:val="555555"/>
          <w:sz w:val="23"/>
          <w:szCs w:val="23"/>
        </w:rPr>
        <w:t xml:space="preserve"> insurance policies. A separate flood insurance policy is required for this type of loss.</w:t>
      </w:r>
    </w:p>
    <w:p w14:paraId="33B189F1" w14:textId="77777777" w:rsidR="004C3FED" w:rsidRPr="004C3FED" w:rsidRDefault="004C3FED" w:rsidP="004C3FED">
      <w:pPr>
        <w:numPr>
          <w:ilvl w:val="0"/>
          <w:numId w:val="1"/>
        </w:numPr>
        <w:spacing w:before="100" w:beforeAutospacing="1" w:after="100" w:afterAutospacing="1" w:line="240" w:lineRule="auto"/>
        <w:ind w:left="495"/>
        <w:rPr>
          <w:rFonts w:ascii="Arial" w:eastAsia="Times New Roman" w:hAnsi="Arial" w:cs="Arial"/>
          <w:color w:val="555555"/>
          <w:sz w:val="23"/>
          <w:szCs w:val="23"/>
        </w:rPr>
      </w:pPr>
      <w:r w:rsidRPr="004C3FED">
        <w:rPr>
          <w:rFonts w:ascii="Arial" w:eastAsia="Times New Roman" w:hAnsi="Arial" w:cs="Arial"/>
          <w:b/>
          <w:bCs/>
          <w:color w:val="555555"/>
          <w:sz w:val="23"/>
          <w:szCs w:val="23"/>
        </w:rPr>
        <w:t>Mitigate and document</w:t>
      </w:r>
      <w:r w:rsidRPr="004C3FED">
        <w:rPr>
          <w:rFonts w:ascii="Arial" w:eastAsia="Times New Roman" w:hAnsi="Arial" w:cs="Arial"/>
          <w:color w:val="555555"/>
          <w:sz w:val="23"/>
          <w:szCs w:val="23"/>
        </w:rPr>
        <w:t>: Homeowners are expected to mitigate damage to their home to the extent they safely can, and to document their damage. So, putting a tarp over a damaged roof or boarding up a broken window can prevent further losses. Homeowners should document damage by taking photographs and save receipts for any out-of-pocket costs.</w:t>
      </w:r>
    </w:p>
    <w:p w14:paraId="7BC4FD04" w14:textId="6B2FE46C" w:rsidR="004C3FED" w:rsidRPr="004C3FED" w:rsidRDefault="004C3FED" w:rsidP="004C3FED">
      <w:pPr>
        <w:spacing w:after="0" w:line="240" w:lineRule="auto"/>
        <w:rPr>
          <w:rFonts w:ascii="Verdana" w:eastAsia="Times New Roman" w:hAnsi="Verdana" w:cs="Arial"/>
          <w:color w:val="555555"/>
          <w:sz w:val="17"/>
          <w:szCs w:val="17"/>
        </w:rPr>
      </w:pPr>
      <w:hyperlink r:id="rId5" w:tooltip="5" w:history="1">
        <w:r w:rsidRPr="004C3FED">
          <w:rPr>
            <w:rFonts w:ascii="Core-icons" w:eastAsia="Times New Roman" w:hAnsi="Core-icons" w:cs="Arial"/>
            <w:color w:val="EAD90B"/>
            <w:sz w:val="24"/>
            <w:szCs w:val="24"/>
          </w:rPr>
          <w:t>     </w:t>
        </w:r>
      </w:hyperlink>
    </w:p>
    <w:p w14:paraId="6B85ED68" w14:textId="77777777" w:rsidR="004C3FED" w:rsidRPr="004C3FED" w:rsidRDefault="004C3FED" w:rsidP="004C3FED">
      <w:pPr>
        <w:pBdr>
          <w:top w:val="single" w:sz="6" w:space="1" w:color="auto"/>
        </w:pBdr>
        <w:spacing w:after="0" w:line="240" w:lineRule="auto"/>
        <w:jc w:val="center"/>
        <w:rPr>
          <w:rFonts w:ascii="Arial" w:eastAsia="Times New Roman" w:hAnsi="Arial" w:cs="Arial"/>
          <w:vanish/>
          <w:sz w:val="16"/>
          <w:szCs w:val="16"/>
        </w:rPr>
      </w:pPr>
      <w:r w:rsidRPr="004C3FED">
        <w:rPr>
          <w:rFonts w:ascii="Arial" w:eastAsia="Times New Roman" w:hAnsi="Arial" w:cs="Arial"/>
          <w:vanish/>
          <w:sz w:val="16"/>
          <w:szCs w:val="16"/>
        </w:rPr>
        <w:t>Bottom of Form</w:t>
      </w:r>
    </w:p>
    <w:p w14:paraId="549296FA" w14:textId="77777777" w:rsidR="00A27B7A" w:rsidRDefault="00A27B7A"/>
    <w:sectPr w:rsidR="00A27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ico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3A5B"/>
    <w:multiLevelType w:val="multilevel"/>
    <w:tmpl w:val="0472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ED"/>
    <w:rsid w:val="004C3FED"/>
    <w:rsid w:val="00A2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B5B2"/>
  <w15:chartTrackingRefBased/>
  <w15:docId w15:val="{2B8557CA-E628-4038-9FDB-E56EA070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099505">
      <w:bodyDiv w:val="1"/>
      <w:marLeft w:val="0"/>
      <w:marRight w:val="0"/>
      <w:marTop w:val="0"/>
      <w:marBottom w:val="0"/>
      <w:divBdr>
        <w:top w:val="none" w:sz="0" w:space="0" w:color="auto"/>
        <w:left w:val="none" w:sz="0" w:space="0" w:color="auto"/>
        <w:bottom w:val="none" w:sz="0" w:space="0" w:color="auto"/>
        <w:right w:val="none" w:sz="0" w:space="0" w:color="auto"/>
      </w:divBdr>
      <w:divsChild>
        <w:div w:id="59796458">
          <w:marLeft w:val="0"/>
          <w:marRight w:val="0"/>
          <w:marTop w:val="0"/>
          <w:marBottom w:val="0"/>
          <w:divBdr>
            <w:top w:val="none" w:sz="0" w:space="0" w:color="auto"/>
            <w:left w:val="none" w:sz="0" w:space="0" w:color="auto"/>
            <w:bottom w:val="none" w:sz="0" w:space="0" w:color="auto"/>
            <w:right w:val="none" w:sz="0" w:space="0" w:color="auto"/>
          </w:divBdr>
          <w:divsChild>
            <w:div w:id="221016899">
              <w:marLeft w:val="0"/>
              <w:marRight w:val="0"/>
              <w:marTop w:val="375"/>
              <w:marBottom w:val="0"/>
              <w:divBdr>
                <w:top w:val="none" w:sz="0" w:space="0" w:color="auto"/>
                <w:left w:val="none" w:sz="0" w:space="0" w:color="auto"/>
                <w:bottom w:val="none" w:sz="0" w:space="0" w:color="auto"/>
                <w:right w:val="none" w:sz="0" w:space="0" w:color="auto"/>
              </w:divBdr>
              <w:divsChild>
                <w:div w:id="1635982779">
                  <w:marLeft w:val="0"/>
                  <w:marRight w:val="0"/>
                  <w:marTop w:val="0"/>
                  <w:marBottom w:val="0"/>
                  <w:divBdr>
                    <w:top w:val="none" w:sz="0" w:space="0" w:color="auto"/>
                    <w:left w:val="none" w:sz="0" w:space="0" w:color="auto"/>
                    <w:bottom w:val="none" w:sz="0" w:space="0" w:color="auto"/>
                    <w:right w:val="none" w:sz="0" w:space="0" w:color="auto"/>
                  </w:divBdr>
                  <w:divsChild>
                    <w:div w:id="1039430900">
                      <w:marLeft w:val="-225"/>
                      <w:marRight w:val="-225"/>
                      <w:marTop w:val="0"/>
                      <w:marBottom w:val="0"/>
                      <w:divBdr>
                        <w:top w:val="none" w:sz="0" w:space="0" w:color="auto"/>
                        <w:left w:val="none" w:sz="0" w:space="0" w:color="auto"/>
                        <w:bottom w:val="none" w:sz="0" w:space="0" w:color="auto"/>
                        <w:right w:val="none" w:sz="0" w:space="0" w:color="auto"/>
                      </w:divBdr>
                      <w:divsChild>
                        <w:div w:id="157499698">
                          <w:marLeft w:val="0"/>
                          <w:marRight w:val="0"/>
                          <w:marTop w:val="0"/>
                          <w:marBottom w:val="0"/>
                          <w:divBdr>
                            <w:top w:val="none" w:sz="0" w:space="0" w:color="auto"/>
                            <w:left w:val="none" w:sz="0" w:space="0" w:color="auto"/>
                            <w:bottom w:val="none" w:sz="0" w:space="0" w:color="auto"/>
                            <w:right w:val="none" w:sz="0" w:space="0" w:color="auto"/>
                          </w:divBdr>
                          <w:divsChild>
                            <w:div w:id="949236553">
                              <w:marLeft w:val="0"/>
                              <w:marRight w:val="0"/>
                              <w:marTop w:val="0"/>
                              <w:marBottom w:val="0"/>
                              <w:divBdr>
                                <w:top w:val="none" w:sz="0" w:space="0" w:color="auto"/>
                                <w:left w:val="none" w:sz="0" w:space="0" w:color="auto"/>
                                <w:bottom w:val="none" w:sz="0" w:space="0" w:color="auto"/>
                                <w:right w:val="none" w:sz="0" w:space="0" w:color="auto"/>
                              </w:divBdr>
                            </w:div>
                            <w:div w:id="1041636319">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005401335">
                              <w:marLeft w:val="0"/>
                              <w:marRight w:val="0"/>
                              <w:marTop w:val="0"/>
                              <w:marBottom w:val="0"/>
                              <w:divBdr>
                                <w:top w:val="none" w:sz="0" w:space="0" w:color="auto"/>
                                <w:left w:val="none" w:sz="0" w:space="0" w:color="auto"/>
                                <w:bottom w:val="none" w:sz="0" w:space="0" w:color="auto"/>
                                <w:right w:val="none" w:sz="0" w:space="0" w:color="auto"/>
                              </w:divBdr>
                            </w:div>
                            <w:div w:id="1874730677">
                              <w:marLeft w:val="-225"/>
                              <w:marRight w:val="-225"/>
                              <w:marTop w:val="300"/>
                              <w:marBottom w:val="300"/>
                              <w:divBdr>
                                <w:top w:val="none" w:sz="0" w:space="0" w:color="auto"/>
                                <w:left w:val="none" w:sz="0" w:space="0" w:color="auto"/>
                                <w:bottom w:val="none" w:sz="0" w:space="0" w:color="auto"/>
                                <w:right w:val="none" w:sz="0" w:space="0" w:color="auto"/>
                              </w:divBdr>
                              <w:divsChild>
                                <w:div w:id="2046976448">
                                  <w:marLeft w:val="0"/>
                                  <w:marRight w:val="0"/>
                                  <w:marTop w:val="0"/>
                                  <w:marBottom w:val="0"/>
                                  <w:divBdr>
                                    <w:top w:val="none" w:sz="0" w:space="0" w:color="auto"/>
                                    <w:left w:val="none" w:sz="0" w:space="0" w:color="auto"/>
                                    <w:bottom w:val="none" w:sz="0" w:space="0" w:color="auto"/>
                                    <w:right w:val="none" w:sz="0" w:space="0" w:color="auto"/>
                                  </w:divBdr>
                                </w:div>
                                <w:div w:id="408506420">
                                  <w:marLeft w:val="0"/>
                                  <w:marRight w:val="0"/>
                                  <w:marTop w:val="0"/>
                                  <w:marBottom w:val="0"/>
                                  <w:divBdr>
                                    <w:top w:val="none" w:sz="0" w:space="0" w:color="auto"/>
                                    <w:left w:val="none" w:sz="0" w:space="0" w:color="auto"/>
                                    <w:bottom w:val="none" w:sz="0" w:space="0" w:color="auto"/>
                                    <w:right w:val="none" w:sz="0" w:space="0" w:color="auto"/>
                                  </w:divBdr>
                                  <w:divsChild>
                                    <w:div w:id="676887162">
                                      <w:marLeft w:val="0"/>
                                      <w:marRight w:val="120"/>
                                      <w:marTop w:val="0"/>
                                      <w:marBottom w:val="0"/>
                                      <w:divBdr>
                                        <w:top w:val="none" w:sz="0" w:space="0" w:color="auto"/>
                                        <w:left w:val="none" w:sz="0" w:space="0" w:color="auto"/>
                                        <w:bottom w:val="none" w:sz="0" w:space="0" w:color="auto"/>
                                        <w:right w:val="none" w:sz="0" w:space="0" w:color="auto"/>
                                      </w:divBdr>
                                    </w:div>
                                    <w:div w:id="14592969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4841">
          <w:marLeft w:val="0"/>
          <w:marRight w:val="0"/>
          <w:marTop w:val="0"/>
          <w:marBottom w:val="0"/>
          <w:divBdr>
            <w:top w:val="none" w:sz="0" w:space="0" w:color="auto"/>
            <w:left w:val="none" w:sz="0" w:space="0" w:color="auto"/>
            <w:bottom w:val="none" w:sz="0" w:space="0" w:color="auto"/>
            <w:right w:val="none" w:sz="0" w:space="0" w:color="auto"/>
          </w:divBdr>
          <w:divsChild>
            <w:div w:id="229973292">
              <w:marLeft w:val="0"/>
              <w:marRight w:val="0"/>
              <w:marTop w:val="0"/>
              <w:marBottom w:val="0"/>
              <w:divBdr>
                <w:top w:val="none" w:sz="0" w:space="0" w:color="auto"/>
                <w:left w:val="none" w:sz="0" w:space="0" w:color="auto"/>
                <w:bottom w:val="none" w:sz="0" w:space="0" w:color="auto"/>
                <w:right w:val="none" w:sz="0" w:space="0" w:color="auto"/>
              </w:divBdr>
              <w:divsChild>
                <w:div w:id="1306083476">
                  <w:marLeft w:val="-225"/>
                  <w:marRight w:val="-225"/>
                  <w:marTop w:val="0"/>
                  <w:marBottom w:val="0"/>
                  <w:divBdr>
                    <w:top w:val="none" w:sz="0" w:space="0" w:color="auto"/>
                    <w:left w:val="none" w:sz="0" w:space="0" w:color="auto"/>
                    <w:bottom w:val="none" w:sz="0" w:space="0" w:color="auto"/>
                    <w:right w:val="none" w:sz="0" w:space="0" w:color="auto"/>
                  </w:divBdr>
                  <w:divsChild>
                    <w:div w:id="1245995632">
                      <w:marLeft w:val="0"/>
                      <w:marRight w:val="0"/>
                      <w:marTop w:val="0"/>
                      <w:marBottom w:val="0"/>
                      <w:divBdr>
                        <w:top w:val="none" w:sz="0" w:space="0" w:color="auto"/>
                        <w:left w:val="none" w:sz="0" w:space="0" w:color="auto"/>
                        <w:bottom w:val="none" w:sz="0" w:space="0" w:color="auto"/>
                        <w:right w:val="none" w:sz="0" w:space="0" w:color="auto"/>
                      </w:divBdr>
                      <w:divsChild>
                        <w:div w:id="471754405">
                          <w:marLeft w:val="0"/>
                          <w:marRight w:val="0"/>
                          <w:marTop w:val="225"/>
                          <w:marBottom w:val="0"/>
                          <w:divBdr>
                            <w:top w:val="none" w:sz="0" w:space="0" w:color="auto"/>
                            <w:left w:val="none" w:sz="0" w:space="0" w:color="auto"/>
                            <w:bottom w:val="none" w:sz="0" w:space="0" w:color="auto"/>
                            <w:right w:val="none" w:sz="0" w:space="0" w:color="auto"/>
                          </w:divBdr>
                        </w:div>
                        <w:div w:id="1883394790">
                          <w:marLeft w:val="0"/>
                          <w:marRight w:val="0"/>
                          <w:marTop w:val="0"/>
                          <w:marBottom w:val="0"/>
                          <w:divBdr>
                            <w:top w:val="none" w:sz="0" w:space="0" w:color="auto"/>
                            <w:left w:val="none" w:sz="0" w:space="0" w:color="auto"/>
                            <w:bottom w:val="none" w:sz="0" w:space="0" w:color="auto"/>
                            <w:right w:val="none" w:sz="0" w:space="0" w:color="auto"/>
                          </w:divBdr>
                        </w:div>
                        <w:div w:id="1967999480">
                          <w:marLeft w:val="0"/>
                          <w:marRight w:val="0"/>
                          <w:marTop w:val="0"/>
                          <w:marBottom w:val="0"/>
                          <w:divBdr>
                            <w:top w:val="none" w:sz="0" w:space="0" w:color="auto"/>
                            <w:left w:val="none" w:sz="0" w:space="0" w:color="auto"/>
                            <w:bottom w:val="none" w:sz="0" w:space="0" w:color="auto"/>
                            <w:right w:val="none" w:sz="0" w:space="0" w:color="auto"/>
                          </w:divBdr>
                        </w:div>
                      </w:divsChild>
                    </w:div>
                    <w:div w:id="114375382">
                      <w:marLeft w:val="0"/>
                      <w:marRight w:val="0"/>
                      <w:marTop w:val="0"/>
                      <w:marBottom w:val="0"/>
                      <w:divBdr>
                        <w:top w:val="none" w:sz="0" w:space="0" w:color="auto"/>
                        <w:left w:val="none" w:sz="0" w:space="0" w:color="auto"/>
                        <w:bottom w:val="none" w:sz="0" w:space="0" w:color="auto"/>
                        <w:right w:val="none" w:sz="0" w:space="0" w:color="auto"/>
                      </w:divBdr>
                    </w:div>
                    <w:div w:id="11927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509">
          <w:marLeft w:val="0"/>
          <w:marRight w:val="0"/>
          <w:marTop w:val="0"/>
          <w:marBottom w:val="0"/>
          <w:divBdr>
            <w:top w:val="none" w:sz="0" w:space="0" w:color="auto"/>
            <w:left w:val="none" w:sz="0" w:space="0" w:color="auto"/>
            <w:bottom w:val="none" w:sz="0" w:space="0" w:color="auto"/>
            <w:right w:val="none" w:sz="0" w:space="0" w:color="auto"/>
          </w:divBdr>
          <w:divsChild>
            <w:div w:id="14185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Donovan</dc:creator>
  <cp:keywords/>
  <dc:description/>
  <cp:lastModifiedBy>Paul Donovan</cp:lastModifiedBy>
  <cp:revision>1</cp:revision>
  <dcterms:created xsi:type="dcterms:W3CDTF">2021-07-07T13:43:00Z</dcterms:created>
  <dcterms:modified xsi:type="dcterms:W3CDTF">2021-07-07T13:44:00Z</dcterms:modified>
</cp:coreProperties>
</file>